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399" w:rsidRPr="005A50E3" w:rsidRDefault="00A94399" w:rsidP="001359B8">
      <w:pPr>
        <w:pStyle w:val="a6"/>
        <w:ind w:left="0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5A50E3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Текст для публикации в социальных сетях/ на сайтах </w:t>
      </w:r>
    </w:p>
    <w:p w:rsidR="00A94399" w:rsidRPr="005A50E3" w:rsidRDefault="00A94399" w:rsidP="00A94399">
      <w:pPr>
        <w:jc w:val="center"/>
        <w:rPr>
          <w:rFonts w:ascii="Times New Roman" w:hAnsi="Times New Roman" w:cs="Times New Roman"/>
          <w:b/>
          <w:sz w:val="16"/>
          <w:szCs w:val="16"/>
          <w:highlight w:val="yellow"/>
          <w:u w:val="single"/>
        </w:rPr>
      </w:pPr>
    </w:p>
    <w:p w:rsidR="00E377D8" w:rsidRPr="00E377D8" w:rsidRDefault="00E377D8" w:rsidP="00A9439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77D8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Как защитить себя при незаконном </w:t>
      </w:r>
      <w:r w:rsidR="002D329E">
        <w:rPr>
          <w:rFonts w:ascii="Times New Roman" w:hAnsi="Times New Roman" w:cs="Times New Roman"/>
          <w:b/>
          <w:sz w:val="28"/>
          <w:szCs w:val="28"/>
          <w:u w:val="single"/>
        </w:rPr>
        <w:t>переводе пенсионных накоплений?</w:t>
      </w:r>
    </w:p>
    <w:p w:rsidR="00A94399" w:rsidRDefault="00A94399" w:rsidP="00A94399">
      <w:pPr>
        <w:jc w:val="center"/>
        <w:rPr>
          <w:rFonts w:ascii="Times New Roman" w:hAnsi="Times New Roman" w:cs="Times New Roman"/>
          <w:sz w:val="24"/>
          <w:szCs w:val="24"/>
        </w:rPr>
      </w:pPr>
      <w:r w:rsidRPr="005A50E3">
        <w:rPr>
          <w:rFonts w:ascii="Times New Roman" w:hAnsi="Times New Roman" w:cs="Times New Roman"/>
          <w:sz w:val="24"/>
          <w:szCs w:val="24"/>
          <w:highlight w:val="lightGray"/>
        </w:rPr>
        <w:t>(Размещение необходимо с гиперссылками)</w:t>
      </w:r>
    </w:p>
    <w:p w:rsidR="00D06C8A" w:rsidRPr="0017162B" w:rsidRDefault="00D06C8A" w:rsidP="004B2775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Если Вы узнали о том, что средства Ваших пенсионных накоплений переведены без Вашего согласия из Социального фонда России (СФР) в негосударственный пенсионный фонд (Н</w:t>
      </w:r>
      <w:r w:rsidR="001306A6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ПФ) или из одного НПФ в другой, </w:t>
      </w:r>
      <w:r w:rsidRPr="0017162B"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  <w:t xml:space="preserve">направьте </w:t>
      </w:r>
      <w:r w:rsidRPr="0017162B"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u w:val="single"/>
          <w:lang w:eastAsia="ru-RU"/>
        </w:rPr>
        <w:t>бесплатное</w:t>
      </w:r>
      <w:r w:rsidRPr="0017162B"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  <w:t xml:space="preserve"> обращение финансовому уполномоченному</w:t>
      </w:r>
      <w:r w:rsidR="007325BF" w:rsidRPr="0017162B"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  <w:t>.</w:t>
      </w:r>
    </w:p>
    <w:p w:rsidR="007325BF" w:rsidRPr="0017162B" w:rsidRDefault="007325BF" w:rsidP="004B2775">
      <w:pPr>
        <w:spacing w:after="0" w:line="360" w:lineRule="atLeast"/>
        <w:ind w:firstLine="284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</w:p>
    <w:p w:rsidR="00D06C8A" w:rsidRPr="0017162B" w:rsidRDefault="00D06C8A" w:rsidP="00970067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Финансовый уполномоченный поможет Вам вернуть предыдущему страховщику по обязательному пенсионному страхованию:</w:t>
      </w:r>
    </w:p>
    <w:p w:rsidR="00D06C8A" w:rsidRPr="0017162B" w:rsidRDefault="00D06C8A" w:rsidP="00801C3C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пенсионных накоплений и иные суммы, связанные с их инвестированием;</w:t>
      </w:r>
    </w:p>
    <w:p w:rsidR="00D06C8A" w:rsidRPr="0017162B" w:rsidRDefault="00D06C8A" w:rsidP="00801C3C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проценты за неправомерное пользование средствами пенсионных накоплений.</w:t>
      </w:r>
    </w:p>
    <w:p w:rsidR="00D06C8A" w:rsidRPr="0017162B" w:rsidRDefault="00D06C8A" w:rsidP="00D06C8A">
      <w:pPr>
        <w:spacing w:before="100" w:beforeAutospacing="1" w:after="100" w:afterAutospacing="1" w:line="360" w:lineRule="atLeast"/>
        <w:outlineLvl w:val="2"/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  <w:t>Как узнать, где находятся Ваши пенсионные накопления?</w:t>
      </w:r>
    </w:p>
    <w:p w:rsidR="00D06C8A" w:rsidRPr="0017162B" w:rsidRDefault="00D06C8A" w:rsidP="004B2775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Проверить, где находятся Ваши пенсионные накопления, можно в любое время – например, на портале </w:t>
      </w:r>
      <w:proofErr w:type="spellStart"/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Госуслуг</w:t>
      </w:r>
      <w:proofErr w:type="spellEnd"/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. Достаточно зайти в личный кабинет и выбрать услугу по получению выписки о состоя</w:t>
      </w:r>
      <w:r w:rsidR="0046649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нии индивидуального лицевого сче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та – в ней будет наименование текущего страховщика по обязательному пенсионному страхованию, у которого находятся средства Ваших пенсионных накоплений.</w:t>
      </w:r>
    </w:p>
    <w:p w:rsidR="00D06C8A" w:rsidRPr="0017162B" w:rsidRDefault="00D06C8A" w:rsidP="00D06C8A">
      <w:pPr>
        <w:spacing w:before="100" w:beforeAutospacing="1" w:after="100" w:afterAutospacing="1" w:line="360" w:lineRule="atLeast"/>
        <w:outlineLvl w:val="2"/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b/>
          <w:bCs/>
          <w:color w:val="0B1F33"/>
          <w:sz w:val="24"/>
          <w:szCs w:val="24"/>
          <w:lang w:eastAsia="ru-RU"/>
        </w:rPr>
        <w:t>Как обратиться к финансовому уполномоченному?</w:t>
      </w:r>
    </w:p>
    <w:p w:rsidR="00D06C8A" w:rsidRPr="0017162B" w:rsidRDefault="00D06C8A" w:rsidP="004B2775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Если Вы узнали, что средства Ваших пенсионных накоплений переведены без Вашего согласия из СФР в НПФ или из одного НПФ в другой и при этом:</w:t>
      </w:r>
    </w:p>
    <w:p w:rsidR="00D06C8A" w:rsidRPr="0017162B" w:rsidRDefault="00D06C8A" w:rsidP="006723BE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еще не установлена накопительная пенсия, срочная пенсионная выплата и (или) единовременная выплата средств пенсионных накоплений;</w:t>
      </w:r>
    </w:p>
    <w:p w:rsidR="00D06C8A" w:rsidRPr="0017162B" w:rsidRDefault="00D06C8A" w:rsidP="006723BE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дня, когда Вы узнали или должны были узнать о нарушении своего </w:t>
      </w:r>
      <w:r w:rsidR="004B2775" w:rsidRPr="001716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права, прошло не более трех лет.</w:t>
      </w:r>
    </w:p>
    <w:p w:rsidR="00D06C8A" w:rsidRPr="0017162B" w:rsidRDefault="00D06C8A" w:rsidP="004B2775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Вы можете предпринять следующие шаги для восстановления ваших прав:</w:t>
      </w:r>
    </w:p>
    <w:p w:rsidR="00D06C8A" w:rsidRPr="0017162B" w:rsidRDefault="00D06C8A" w:rsidP="006723BE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  <w:t>1. Направьте заявление о восстановлении нарушенного права</w:t>
      </w:r>
      <w:r w:rsidR="00C40208"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  <w:t xml:space="preserve"> (претензию)</w:t>
      </w:r>
      <w:r w:rsidRPr="0017162B"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  <w:t xml:space="preserve"> в НПФ, с которым у Вас возник спор</w:t>
      </w:r>
    </w:p>
    <w:p w:rsidR="003A3DDA" w:rsidRPr="0017162B" w:rsidRDefault="003A3DDA" w:rsidP="006723BE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</w:p>
    <w:p w:rsidR="00D06C8A" w:rsidRPr="0017162B" w:rsidRDefault="00D06C8A" w:rsidP="006723BE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НПФ должен направить Вам ответ в течение:</w:t>
      </w:r>
    </w:p>
    <w:p w:rsidR="00D06C8A" w:rsidRPr="0017162B" w:rsidRDefault="00D06C8A" w:rsidP="006723BE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sz w:val="24"/>
          <w:szCs w:val="24"/>
          <w:lang w:eastAsia="ru-RU"/>
        </w:rPr>
        <w:t>20 рабочих дней, если заявление было направлено Вами в электронном виде по стандартной форме, размещенной на сайте финансового уполномоченного, и со дня нарушения Ваших прав прошло не более 180 дней;</w:t>
      </w:r>
    </w:p>
    <w:p w:rsidR="00D06C8A" w:rsidRPr="0017162B" w:rsidRDefault="00D06C8A" w:rsidP="006723BE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sz w:val="24"/>
          <w:szCs w:val="24"/>
          <w:lang w:eastAsia="ru-RU"/>
        </w:rPr>
        <w:t>40 календарных дней в иных случаях.</w:t>
      </w:r>
    </w:p>
    <w:p w:rsidR="00D06C8A" w:rsidRPr="0017162B" w:rsidRDefault="00D06C8A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  <w:lastRenderedPageBreak/>
        <w:t>2. Направьте обращение финансовому уполномоченному, если</w:t>
      </w:r>
      <w:r w:rsidR="00320F89" w:rsidRPr="0017162B"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  <w:br/>
      </w:r>
      <w:r w:rsidRPr="0017162B"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  <w:t>не согласны с принятым НПФ решением или не получили ответ в установленный срок</w:t>
      </w:r>
    </w:p>
    <w:p w:rsidR="003A3DDA" w:rsidRPr="0017162B" w:rsidRDefault="003A3DDA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</w:p>
    <w:p w:rsidR="00D06C8A" w:rsidRPr="0017162B" w:rsidRDefault="00D06C8A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Обращение может быть направлено:</w:t>
      </w:r>
    </w:p>
    <w:p w:rsidR="00D06C8A" w:rsidRDefault="00D06C8A" w:rsidP="005A50E3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через личный кабинет на сайте финансового уполномоченного </w:t>
      </w:r>
      <w:hyperlink r:id="rId8" w:history="1">
        <w:r w:rsidR="00276A05" w:rsidRPr="00A51974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finombudsman.ru</w:t>
        </w:r>
      </w:hyperlink>
      <w:r w:rsidR="007325BF"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на портале </w:t>
      </w:r>
      <w:proofErr w:type="spellStart"/>
      <w:r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7CB4" w:rsidRPr="00A51974" w:rsidRDefault="005E7CB4" w:rsidP="005A50E3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</w:t>
      </w:r>
      <w:hyperlink r:id="rId9" w:history="1">
        <w:r w:rsidR="00E754A6" w:rsidRPr="00130789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МФЦ</w:t>
        </w:r>
        <w:r w:rsidR="00130789" w:rsidRPr="00130789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Приморского края</w:t>
        </w:r>
      </w:hyperlink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609E" w:rsidRPr="00A51974" w:rsidRDefault="00D06C8A" w:rsidP="005A50E3">
      <w:pPr>
        <w:numPr>
          <w:ilvl w:val="0"/>
          <w:numId w:val="8"/>
        </w:numPr>
        <w:tabs>
          <w:tab w:val="clear" w:pos="1800"/>
        </w:tabs>
        <w:spacing w:before="100" w:beforeAutospacing="1" w:after="100" w:afterAutospacing="1" w:line="360" w:lineRule="atLeast"/>
        <w:ind w:left="1134" w:hanging="5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бумажном носителе по адресу: 119017, г. Москва, </w:t>
      </w:r>
      <w:proofErr w:type="spellStart"/>
      <w:r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Старом</w:t>
      </w:r>
      <w:r w:rsidR="00A75DAA"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онетный</w:t>
      </w:r>
      <w:proofErr w:type="spellEnd"/>
      <w:r w:rsidR="00A75DAA" w:rsidRPr="00A51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пер., д. 3, АНО «СОДФУ».</w:t>
      </w:r>
    </w:p>
    <w:p w:rsidR="00ED4646" w:rsidRPr="0017162B" w:rsidRDefault="00ED4646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iCs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i/>
          <w:iCs/>
          <w:color w:val="0B1F33"/>
          <w:sz w:val="24"/>
          <w:szCs w:val="24"/>
          <w:lang w:eastAsia="ru-RU"/>
        </w:rPr>
        <w:t>Финансовый уполномоченный назначит почерковедческую экспертизу Вашей подписи в договоре об обязательном пенсионном страховании и заявлении о смене страховщика. Для проведения экспертизы Вам потребуется предоставить финансовому уполномоченному образцы своей подписи и документы, содержащие Вашу подпись.</w:t>
      </w:r>
    </w:p>
    <w:p w:rsidR="00ED4646" w:rsidRPr="0017162B" w:rsidRDefault="00ED4646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iCs/>
          <w:color w:val="0B1F33"/>
          <w:sz w:val="24"/>
          <w:szCs w:val="24"/>
          <w:lang w:eastAsia="ru-RU"/>
        </w:rPr>
      </w:pPr>
    </w:p>
    <w:p w:rsidR="00D06C8A" w:rsidRPr="0017162B" w:rsidRDefault="00D06C8A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i/>
          <w:iCs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i/>
          <w:iCs/>
          <w:color w:val="0B1F33"/>
          <w:sz w:val="24"/>
          <w:szCs w:val="24"/>
          <w:lang w:eastAsia="ru-RU"/>
        </w:rPr>
        <w:t>Если Вы заключили с НПФ соглашение о том, что Ваш текущий договор об обязательном пенсионном страховании является незаключенным, Вам также необходимо обратиться к финансовому уполномоченному для завершения процедуры возврата пенсионных накоплений предыдущему страховщику по обязательному пенсионному страхованию.</w:t>
      </w:r>
    </w:p>
    <w:p w:rsidR="002821E4" w:rsidRPr="0017162B" w:rsidRDefault="002821E4" w:rsidP="00D06C8A">
      <w:pPr>
        <w:spacing w:after="0" w:line="360" w:lineRule="atLeast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</w:p>
    <w:p w:rsidR="00D06C8A" w:rsidRPr="0017162B" w:rsidRDefault="00D06C8A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b/>
          <w:color w:val="0B1F33"/>
          <w:sz w:val="24"/>
          <w:szCs w:val="24"/>
          <w:lang w:eastAsia="ru-RU"/>
        </w:rPr>
        <w:t>3. Получите решение финансового уполномоченного по Вашему обращению</w:t>
      </w:r>
    </w:p>
    <w:p w:rsidR="00D06C8A" w:rsidRPr="0017162B" w:rsidRDefault="00D06C8A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Решение финансового уполномоченного также будет направлено в </w:t>
      </w:r>
      <w:r w:rsidR="00EB5A45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СФР и в 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НПФ.</w:t>
      </w:r>
    </w:p>
    <w:p w:rsidR="00D06C8A" w:rsidRPr="0017162B" w:rsidRDefault="00D06C8A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Решение подлежит обязательному исполнению НПФ</w:t>
      </w:r>
      <w:r w:rsidR="000D6AA0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не позднее 30 дней после его вступления в силу.</w:t>
      </w:r>
    </w:p>
    <w:p w:rsidR="00EB5A45" w:rsidRPr="0017162B" w:rsidRDefault="00EB5A45" w:rsidP="005A50E3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СФР </w:t>
      </w:r>
      <w:r w:rsidR="006468C4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по результатам</w:t>
      </w:r>
      <w:r w:rsidR="00D84D1D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исполнения </w:t>
      </w:r>
      <w:r w:rsidR="006468C4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НПФ </w:t>
      </w:r>
      <w:r w:rsidR="00D84D1D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решения</w:t>
      </w:r>
      <w:r w:rsidR="006468C4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финансового уполномоченного</w:t>
      </w:r>
      <w:r w:rsidR="00D84D1D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вносит изменения в единый реестр застрахованных лиц по обязательному пенсионному страхованию. </w:t>
      </w:r>
      <w:r w:rsidR="006468C4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После этого</w:t>
      </w:r>
      <w:r w:rsidR="00F63B27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в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</w:t>
      </w:r>
      <w:r w:rsidR="009634E1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Вашей 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выписке о состоянии </w:t>
      </w:r>
      <w:r w:rsidR="0046649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индивидуального лицевого сче</w:t>
      </w:r>
      <w:r w:rsidR="006468C4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та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</w:t>
      </w:r>
      <w:r w:rsidR="006468C4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в качестве текущего страховщика по обязательному пенсионному страхованию будет </w:t>
      </w:r>
      <w:r w:rsidR="00D84D1D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указан 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страховщик</w:t>
      </w:r>
      <w:r w:rsidR="006468C4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, которому возвращены средства пенсионных накоплений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(СФР или НПФ, из котор</w:t>
      </w:r>
      <w:r w:rsidR="000D6AA0"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>ого</w:t>
      </w:r>
      <w:r w:rsidRPr="0017162B"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  <w:t xml:space="preserve"> пенсионные накопления были переведены без Вашего согласия).</w:t>
      </w:r>
    </w:p>
    <w:p w:rsidR="00D06C8A" w:rsidRPr="0017162B" w:rsidRDefault="00D06C8A" w:rsidP="00D06C8A">
      <w:pPr>
        <w:spacing w:after="0" w:line="360" w:lineRule="atLeast"/>
        <w:rPr>
          <w:rFonts w:ascii="Times New Roman" w:eastAsia="Times New Roman" w:hAnsi="Times New Roman" w:cs="Times New Roman"/>
          <w:color w:val="0B1F33"/>
          <w:sz w:val="24"/>
          <w:szCs w:val="24"/>
          <w:lang w:eastAsia="ru-RU"/>
        </w:rPr>
      </w:pPr>
    </w:p>
    <w:p w:rsidR="00C24092" w:rsidRDefault="00103D7F" w:rsidP="001E6BF3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162B">
        <w:rPr>
          <w:rFonts w:ascii="Times New Roman" w:eastAsia="Times New Roman" w:hAnsi="Times New Roman" w:cs="Times New Roman"/>
          <w:i/>
          <w:iCs/>
          <w:color w:val="0B1F33"/>
          <w:sz w:val="24"/>
          <w:szCs w:val="24"/>
          <w:lang w:eastAsia="ru-RU"/>
        </w:rPr>
        <w:t xml:space="preserve">Ознакомиться с подробной информацией можно на сайте finombudsman.ru в разделе «База знаний» </w:t>
      </w:r>
      <w:hyperlink r:id="rId10" w:history="1">
        <w:r w:rsidRPr="0017162B">
          <w:rPr>
            <w:rStyle w:val="a5"/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по ссылке</w:t>
        </w:r>
      </w:hyperlink>
      <w:r w:rsidRPr="0017162B">
        <w:rPr>
          <w:rFonts w:ascii="Times New Roman" w:eastAsia="Times New Roman" w:hAnsi="Times New Roman" w:cs="Times New Roman"/>
          <w:i/>
          <w:iCs/>
          <w:color w:val="0B1F33"/>
          <w:sz w:val="24"/>
          <w:szCs w:val="24"/>
          <w:lang w:eastAsia="ru-RU"/>
        </w:rPr>
        <w:t>.</w:t>
      </w:r>
      <w:r w:rsidR="00BE0EB8" w:rsidRPr="0017162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70CF4" w:rsidRPr="0017162B" w:rsidRDefault="00A70CF4" w:rsidP="001E6BF3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76A9" w:rsidRDefault="00D676A9" w:rsidP="0017162B">
      <w:pPr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</w:pPr>
      <w:r w:rsidRPr="001716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 том</w:t>
      </w:r>
      <w:r w:rsidRPr="001716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как защитить себя при незаконном переводе пенсионных накоплений</w:t>
      </w:r>
      <w:r w:rsidR="00F40B7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читайте также в карточках</w:t>
      </w:r>
      <w:r w:rsidRPr="001716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  <w:br w:type="page"/>
      </w:r>
    </w:p>
    <w:p w:rsidR="00D676A9" w:rsidRPr="005A50E3" w:rsidRDefault="00D676A9" w:rsidP="00D676A9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</w:pPr>
    </w:p>
    <w:p w:rsidR="00D676A9" w:rsidRPr="004555E1" w:rsidRDefault="00D676A9" w:rsidP="00D676A9">
      <w:pPr>
        <w:spacing w:line="256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  <w:u w:val="single"/>
        </w:rPr>
      </w:pPr>
      <w:r w:rsidRPr="004555E1">
        <w:rPr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  <w:u w:val="single"/>
        </w:rPr>
        <w:t>Дополнение к публикации (ка</w:t>
      </w:r>
      <w:r w:rsidR="006F0A43">
        <w:rPr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  <w:u w:val="single"/>
        </w:rPr>
        <w:t xml:space="preserve">рточки (см. п.1) публикуются </w:t>
      </w:r>
      <w:r w:rsidRPr="004555E1">
        <w:rPr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  <w:u w:val="single"/>
        </w:rPr>
        <w:t>вместе с текстом/остальное на выбор)</w:t>
      </w:r>
      <w:r w:rsidR="006F0A43">
        <w:rPr>
          <w:rStyle w:val="af1"/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  <w:u w:val="single"/>
        </w:rPr>
        <w:footnoteReference w:id="1"/>
      </w:r>
      <w:r w:rsidRPr="004555E1">
        <w:rPr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  <w:u w:val="single"/>
        </w:rPr>
        <w:t>:</w:t>
      </w:r>
    </w:p>
    <w:p w:rsidR="00D676A9" w:rsidRPr="005A50E3" w:rsidRDefault="00FD5C83" w:rsidP="00D676A9">
      <w:pPr>
        <w:pStyle w:val="a6"/>
        <w:numPr>
          <w:ilvl w:val="0"/>
          <w:numId w:val="6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>
        <w:rPr>
          <w:rFonts w:ascii="Times New Roman" w:eastAsia="Calibri" w:hAnsi="Times New Roman" w:cs="Times New Roman"/>
          <w:sz w:val="24"/>
          <w:szCs w:val="24"/>
          <w:highlight w:val="lightGray"/>
        </w:rPr>
        <w:t>Карточки (8</w:t>
      </w:r>
      <w:r w:rsidR="00D676A9" w:rsidRPr="005A50E3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шт.). </w:t>
      </w:r>
      <w:r w:rsidR="00D676A9" w:rsidRPr="005A50E3">
        <w:rPr>
          <w:rFonts w:ascii="Times New Roman" w:eastAsia="Calibri" w:hAnsi="Times New Roman" w:cs="Times New Roman"/>
          <w:sz w:val="24"/>
          <w:szCs w:val="24"/>
        </w:rPr>
        <w:t xml:space="preserve">Публикуются </w:t>
      </w:r>
      <w:r w:rsidR="00D676A9" w:rsidRPr="005A50E3">
        <w:rPr>
          <w:rFonts w:ascii="Times New Roman" w:eastAsia="Calibri" w:hAnsi="Times New Roman" w:cs="Times New Roman"/>
          <w:b/>
          <w:sz w:val="24"/>
          <w:szCs w:val="24"/>
        </w:rPr>
        <w:t>совместно</w:t>
      </w:r>
      <w:r w:rsidR="00D676A9" w:rsidRPr="005A50E3">
        <w:rPr>
          <w:rFonts w:ascii="Times New Roman" w:eastAsia="Calibri" w:hAnsi="Times New Roman" w:cs="Times New Roman"/>
          <w:sz w:val="24"/>
          <w:szCs w:val="24"/>
        </w:rPr>
        <w:t xml:space="preserve"> с текстом Публикации (при публикации </w:t>
      </w:r>
      <w:r w:rsidR="00D676A9">
        <w:rPr>
          <w:rFonts w:ascii="Times New Roman" w:eastAsia="Calibri" w:hAnsi="Times New Roman" w:cs="Times New Roman"/>
          <w:sz w:val="24"/>
          <w:szCs w:val="24"/>
        </w:rPr>
        <w:t>–</w:t>
      </w:r>
      <w:r w:rsidR="00D676A9" w:rsidRPr="005A50E3">
        <w:rPr>
          <w:rFonts w:ascii="Times New Roman" w:eastAsia="Calibri" w:hAnsi="Times New Roman" w:cs="Times New Roman"/>
          <w:sz w:val="24"/>
          <w:szCs w:val="24"/>
        </w:rPr>
        <w:t xml:space="preserve"> карточки необходимо располагать строго в предоставленном </w:t>
      </w:r>
      <w:r w:rsidR="00D676A9">
        <w:rPr>
          <w:rFonts w:ascii="Times New Roman" w:eastAsia="Calibri" w:hAnsi="Times New Roman" w:cs="Times New Roman"/>
          <w:sz w:val="24"/>
          <w:szCs w:val="24"/>
        </w:rPr>
        <w:t xml:space="preserve">объеме и </w:t>
      </w:r>
      <w:r w:rsidR="00D676A9" w:rsidRPr="005A50E3">
        <w:rPr>
          <w:rFonts w:ascii="Times New Roman" w:eastAsia="Calibri" w:hAnsi="Times New Roman" w:cs="Times New Roman"/>
          <w:sz w:val="24"/>
          <w:szCs w:val="24"/>
        </w:rPr>
        <w:t>порядке</w:t>
      </w:r>
      <w:r w:rsidR="00D676A9">
        <w:rPr>
          <w:rFonts w:ascii="Times New Roman" w:eastAsia="Calibri" w:hAnsi="Times New Roman" w:cs="Times New Roman"/>
          <w:sz w:val="24"/>
          <w:szCs w:val="24"/>
        </w:rPr>
        <w:t>)</w:t>
      </w:r>
      <w:r w:rsidR="00D676A9" w:rsidRPr="005A50E3">
        <w:rPr>
          <w:rFonts w:ascii="Times New Roman" w:eastAsia="Calibri" w:hAnsi="Times New Roman" w:cs="Times New Roman"/>
          <w:sz w:val="24"/>
          <w:szCs w:val="24"/>
        </w:rPr>
        <w:t>.</w:t>
      </w:r>
      <w:r w:rsidR="00D676A9" w:rsidRPr="005A50E3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:rsidR="00D676A9" w:rsidRPr="005A50E3" w:rsidRDefault="00D676A9" w:rsidP="00D676A9">
      <w:pPr>
        <w:pStyle w:val="a6"/>
        <w:spacing w:line="256" w:lineRule="auto"/>
        <w:ind w:left="426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:rsidR="00D676A9" w:rsidRPr="005A50E3" w:rsidRDefault="00D676A9" w:rsidP="00D676A9">
      <w:pPr>
        <w:pStyle w:val="a6"/>
        <w:numPr>
          <w:ilvl w:val="0"/>
          <w:numId w:val="6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5A50E3">
        <w:rPr>
          <w:rFonts w:ascii="Times New Roman" w:eastAsia="Calibri" w:hAnsi="Times New Roman" w:cs="Times New Roman"/>
          <w:sz w:val="24"/>
          <w:szCs w:val="24"/>
          <w:highlight w:val="lightGray"/>
        </w:rPr>
        <w:t>Изображение к публикации (на выбор):</w:t>
      </w:r>
    </w:p>
    <w:p w:rsidR="00D676A9" w:rsidRPr="005A50E3" w:rsidRDefault="00D676A9" w:rsidP="00D676A9">
      <w:pPr>
        <w:numPr>
          <w:ilvl w:val="0"/>
          <w:numId w:val="7"/>
        </w:numPr>
        <w:spacing w:line="252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5A50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2300*1680 пикселей </w:t>
      </w:r>
      <w:hyperlink r:id="rId11" w:history="1">
        <w:r w:rsidRPr="004B5648">
          <w:rPr>
            <w:rStyle w:val="a5"/>
            <w:rFonts w:ascii="Times New Roman" w:eastAsia="Calibri" w:hAnsi="Times New Roman" w:cs="Times New Roman"/>
            <w:sz w:val="24"/>
            <w:szCs w:val="24"/>
            <w:lang w:eastAsia="ru-RU"/>
          </w:rPr>
          <w:t>https://disk.yandex.ru/i/oJoj8RjNXPiAMQ</w:t>
        </w:r>
      </w:hyperlink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76A9" w:rsidRPr="005A50E3" w:rsidRDefault="00D676A9" w:rsidP="00D676A9">
      <w:pPr>
        <w:numPr>
          <w:ilvl w:val="0"/>
          <w:numId w:val="7"/>
        </w:num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50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1200*600 пикселей </w:t>
      </w:r>
      <w:hyperlink r:id="rId12" w:history="1">
        <w:r w:rsidRPr="004B5648">
          <w:rPr>
            <w:rStyle w:val="a5"/>
            <w:rFonts w:ascii="Times New Roman" w:eastAsia="Calibri" w:hAnsi="Times New Roman" w:cs="Times New Roman"/>
            <w:sz w:val="24"/>
            <w:szCs w:val="24"/>
            <w:lang w:eastAsia="ru-RU"/>
          </w:rPr>
          <w:t>https://disk.yandex.ru/i/gzbaAxfgwYVkUQ</w:t>
        </w:r>
      </w:hyperlink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06C8A" w:rsidRPr="005A50E3" w:rsidRDefault="00D06C8A" w:rsidP="00103D7F">
      <w:pPr>
        <w:rPr>
          <w:rFonts w:ascii="Times New Roman" w:hAnsi="Times New Roman" w:cs="Times New Roman"/>
          <w:sz w:val="28"/>
          <w:szCs w:val="28"/>
        </w:rPr>
      </w:pPr>
    </w:p>
    <w:sectPr w:rsidR="00D06C8A" w:rsidRPr="005A50E3" w:rsidSect="00A70CF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CE2" w:rsidRDefault="00E71CE2" w:rsidP="006F0A43">
      <w:pPr>
        <w:spacing w:after="0" w:line="240" w:lineRule="auto"/>
      </w:pPr>
      <w:r>
        <w:separator/>
      </w:r>
    </w:p>
  </w:endnote>
  <w:endnote w:type="continuationSeparator" w:id="0">
    <w:p w:rsidR="00E71CE2" w:rsidRDefault="00E71CE2" w:rsidP="006F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CE2" w:rsidRDefault="00E71CE2" w:rsidP="006F0A43">
      <w:pPr>
        <w:spacing w:after="0" w:line="240" w:lineRule="auto"/>
      </w:pPr>
      <w:r>
        <w:separator/>
      </w:r>
    </w:p>
  </w:footnote>
  <w:footnote w:type="continuationSeparator" w:id="0">
    <w:p w:rsidR="00E71CE2" w:rsidRDefault="00E71CE2" w:rsidP="006F0A43">
      <w:pPr>
        <w:spacing w:after="0" w:line="240" w:lineRule="auto"/>
      </w:pPr>
      <w:r>
        <w:continuationSeparator/>
      </w:r>
    </w:p>
  </w:footnote>
  <w:footnote w:id="1">
    <w:p w:rsidR="006F0A43" w:rsidRPr="006F0A43" w:rsidRDefault="006F0A43" w:rsidP="006F0A43">
      <w:pPr>
        <w:pStyle w:val="af"/>
        <w:ind w:right="-426"/>
        <w:rPr>
          <w:rFonts w:ascii="Times New Roman" w:hAnsi="Times New Roman" w:cs="Times New Roman"/>
        </w:rPr>
      </w:pPr>
      <w:r w:rsidRPr="006F0A43">
        <w:rPr>
          <w:rStyle w:val="af1"/>
          <w:rFonts w:ascii="Times New Roman" w:hAnsi="Times New Roman" w:cs="Times New Roman"/>
        </w:rPr>
        <w:footnoteRef/>
      </w:r>
      <w:r w:rsidRPr="006F0A43">
        <w:rPr>
          <w:rFonts w:ascii="Times New Roman" w:hAnsi="Times New Roman" w:cs="Times New Roman"/>
        </w:rPr>
        <w:t xml:space="preserve"> </w:t>
      </w:r>
      <w:proofErr w:type="spellStart"/>
      <w:r w:rsidRPr="006F0A43">
        <w:rPr>
          <w:rFonts w:ascii="Times New Roman" w:hAnsi="Times New Roman" w:cs="Times New Roman"/>
          <w:i/>
        </w:rPr>
        <w:t>Справочно</w:t>
      </w:r>
      <w:proofErr w:type="spellEnd"/>
      <w:r w:rsidRPr="006F0A43">
        <w:rPr>
          <w:rFonts w:ascii="Times New Roman" w:hAnsi="Times New Roman" w:cs="Times New Roman"/>
          <w:i/>
        </w:rPr>
        <w:t xml:space="preserve"> (ВАЖНО): этот подраздел носит технический характер и его </w:t>
      </w:r>
      <w:r w:rsidRPr="006F0A43">
        <w:rPr>
          <w:rFonts w:ascii="Times New Roman" w:hAnsi="Times New Roman" w:cs="Times New Roman"/>
          <w:i/>
          <w:u w:val="single"/>
        </w:rPr>
        <w:t>текст</w:t>
      </w:r>
      <w:r w:rsidRPr="006F0A43">
        <w:rPr>
          <w:rFonts w:ascii="Times New Roman" w:hAnsi="Times New Roman" w:cs="Times New Roman"/>
          <w:i/>
        </w:rPr>
        <w:t xml:space="preserve"> </w:t>
      </w:r>
      <w:r w:rsidRPr="006F0A43">
        <w:rPr>
          <w:rFonts w:ascii="Times New Roman" w:hAnsi="Times New Roman" w:cs="Times New Roman"/>
          <w:b/>
          <w:i/>
        </w:rPr>
        <w:t>НЕ подлежит</w:t>
      </w:r>
      <w:r w:rsidRPr="006F0A43">
        <w:rPr>
          <w:rFonts w:ascii="Times New Roman" w:hAnsi="Times New Roman" w:cs="Times New Roman"/>
          <w:i/>
        </w:rPr>
        <w:t xml:space="preserve"> публикации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2008"/>
    <w:multiLevelType w:val="multilevel"/>
    <w:tmpl w:val="29B8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229F3"/>
    <w:multiLevelType w:val="hybridMultilevel"/>
    <w:tmpl w:val="1DC8F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26C3"/>
    <w:multiLevelType w:val="multilevel"/>
    <w:tmpl w:val="8586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D83D67"/>
    <w:multiLevelType w:val="multilevel"/>
    <w:tmpl w:val="B94076D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9836CF"/>
    <w:multiLevelType w:val="multilevel"/>
    <w:tmpl w:val="9F96C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1A4029"/>
    <w:multiLevelType w:val="multilevel"/>
    <w:tmpl w:val="6108EEE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E3272D"/>
    <w:multiLevelType w:val="multilevel"/>
    <w:tmpl w:val="6254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9472A7"/>
    <w:multiLevelType w:val="hybridMultilevel"/>
    <w:tmpl w:val="62D62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5C"/>
    <w:rsid w:val="00001797"/>
    <w:rsid w:val="00033FEB"/>
    <w:rsid w:val="000756D9"/>
    <w:rsid w:val="000B49BF"/>
    <w:rsid w:val="000D6AA0"/>
    <w:rsid w:val="00103D7F"/>
    <w:rsid w:val="00110D77"/>
    <w:rsid w:val="001306A6"/>
    <w:rsid w:val="00130789"/>
    <w:rsid w:val="00134BDB"/>
    <w:rsid w:val="001359B8"/>
    <w:rsid w:val="0015265C"/>
    <w:rsid w:val="0017162B"/>
    <w:rsid w:val="00194B54"/>
    <w:rsid w:val="001E6BF3"/>
    <w:rsid w:val="00276A05"/>
    <w:rsid w:val="002821E4"/>
    <w:rsid w:val="002D329E"/>
    <w:rsid w:val="002E0E7F"/>
    <w:rsid w:val="00320F89"/>
    <w:rsid w:val="003409B0"/>
    <w:rsid w:val="00345330"/>
    <w:rsid w:val="003A3DDA"/>
    <w:rsid w:val="003D342D"/>
    <w:rsid w:val="003E1FA7"/>
    <w:rsid w:val="00405257"/>
    <w:rsid w:val="004555E1"/>
    <w:rsid w:val="0046649B"/>
    <w:rsid w:val="004B2775"/>
    <w:rsid w:val="004C0AB9"/>
    <w:rsid w:val="00503341"/>
    <w:rsid w:val="005748A4"/>
    <w:rsid w:val="005A50E3"/>
    <w:rsid w:val="005E7CB4"/>
    <w:rsid w:val="00604203"/>
    <w:rsid w:val="006468C4"/>
    <w:rsid w:val="006723BE"/>
    <w:rsid w:val="006A7566"/>
    <w:rsid w:val="006F0A43"/>
    <w:rsid w:val="007325BF"/>
    <w:rsid w:val="00784F28"/>
    <w:rsid w:val="00796CA9"/>
    <w:rsid w:val="007B4DC7"/>
    <w:rsid w:val="007E7C7D"/>
    <w:rsid w:val="00801C3C"/>
    <w:rsid w:val="00815EE1"/>
    <w:rsid w:val="00833F70"/>
    <w:rsid w:val="009634E1"/>
    <w:rsid w:val="00970067"/>
    <w:rsid w:val="009813EE"/>
    <w:rsid w:val="009858AB"/>
    <w:rsid w:val="00A51974"/>
    <w:rsid w:val="00A70CF4"/>
    <w:rsid w:val="00A75DAA"/>
    <w:rsid w:val="00A90956"/>
    <w:rsid w:val="00A91CB0"/>
    <w:rsid w:val="00A94399"/>
    <w:rsid w:val="00B97F38"/>
    <w:rsid w:val="00BA678F"/>
    <w:rsid w:val="00BE0EB8"/>
    <w:rsid w:val="00C24092"/>
    <w:rsid w:val="00C40208"/>
    <w:rsid w:val="00CC5F22"/>
    <w:rsid w:val="00D06C8A"/>
    <w:rsid w:val="00D676A9"/>
    <w:rsid w:val="00D764FE"/>
    <w:rsid w:val="00D84D1D"/>
    <w:rsid w:val="00DD7A96"/>
    <w:rsid w:val="00E377D8"/>
    <w:rsid w:val="00E64A2C"/>
    <w:rsid w:val="00E71CE2"/>
    <w:rsid w:val="00E754A6"/>
    <w:rsid w:val="00E8773A"/>
    <w:rsid w:val="00EB5A45"/>
    <w:rsid w:val="00ED2AB6"/>
    <w:rsid w:val="00ED4646"/>
    <w:rsid w:val="00EE47E3"/>
    <w:rsid w:val="00F22191"/>
    <w:rsid w:val="00F27515"/>
    <w:rsid w:val="00F30496"/>
    <w:rsid w:val="00F40B75"/>
    <w:rsid w:val="00F63B27"/>
    <w:rsid w:val="00FA7F3F"/>
    <w:rsid w:val="00FB609E"/>
    <w:rsid w:val="00FD0513"/>
    <w:rsid w:val="00FD5C83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B65E"/>
  <w15:chartTrackingRefBased/>
  <w15:docId w15:val="{B33FD487-CE2C-41D1-8EB7-15F795D3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26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526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26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526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52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265C"/>
    <w:rPr>
      <w:b/>
      <w:bCs/>
    </w:rPr>
  </w:style>
  <w:style w:type="character" w:styleId="a5">
    <w:name w:val="Hyperlink"/>
    <w:basedOn w:val="a0"/>
    <w:uiPriority w:val="99"/>
    <w:unhideWhenUsed/>
    <w:rsid w:val="0015265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06C8A"/>
    <w:pPr>
      <w:spacing w:after="0" w:line="240" w:lineRule="auto"/>
      <w:ind w:left="720"/>
    </w:pPr>
    <w:rPr>
      <w:rFonts w:ascii="Calibri" w:hAnsi="Calibri" w:cs="Calibri"/>
    </w:rPr>
  </w:style>
  <w:style w:type="character" w:styleId="a7">
    <w:name w:val="annotation reference"/>
    <w:basedOn w:val="a0"/>
    <w:uiPriority w:val="99"/>
    <w:semiHidden/>
    <w:unhideWhenUsed/>
    <w:rsid w:val="00E8773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8773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8773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8773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8773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8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8773A"/>
    <w:rPr>
      <w:rFonts w:ascii="Segoe UI" w:hAnsi="Segoe UI" w:cs="Segoe UI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E64A2C"/>
    <w:rPr>
      <w:color w:val="954F72" w:themeColor="followed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6F0A4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F0A4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F0A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8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ombudsman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sk.yandex.ru/i/gzbaAxfgwYVkU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oJoj8RjNXPiAM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inombudsman.ru/kb/spory-podlezhashchie-rassmotreniyu-finansovym-upolnomochennym/spor-s-negosudarstvennyim-pensionnyim-fondom-(npf)-o-nepravomernom-perevode-pensionnyix-nakoplenij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fc-25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A6F8D-CC11-473E-8126-AAAA8601D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Серновец Наталья Ильинична</dc:creator>
  <cp:keywords/>
  <dc:description/>
  <cp:lastModifiedBy>Бирюков Анатолий Евгеньевич</cp:lastModifiedBy>
  <cp:revision>5</cp:revision>
  <dcterms:created xsi:type="dcterms:W3CDTF">2025-08-28T15:04:00Z</dcterms:created>
  <dcterms:modified xsi:type="dcterms:W3CDTF">2026-06-25T11:20:00Z</dcterms:modified>
</cp:coreProperties>
</file>